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48D9" w14:textId="173EEA93" w:rsidR="009D3B6B" w:rsidRDefault="009D3B6B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3B9BBE7" w14:textId="676A7717" w:rsidR="009435EF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72"/>
        <w:gridCol w:w="1461"/>
        <w:gridCol w:w="1973"/>
        <w:gridCol w:w="961"/>
        <w:gridCol w:w="1283"/>
        <w:gridCol w:w="1584"/>
        <w:gridCol w:w="995"/>
      </w:tblGrid>
      <w:tr w:rsidR="009435EF" w:rsidRPr="002911DE" w14:paraId="146B19AC" w14:textId="77777777" w:rsidTr="00331172">
        <w:tc>
          <w:tcPr>
            <w:tcW w:w="9918" w:type="dxa"/>
            <w:gridSpan w:val="7"/>
          </w:tcPr>
          <w:p w14:paraId="40F4D497" w14:textId="77777777" w:rsidR="00201392" w:rsidRDefault="00201392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2827615D" w14:textId="77777777" w:rsidR="00201392" w:rsidRDefault="00201392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76FB6DB0" w14:textId="77777777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201392">
              <w:rPr>
                <w:rFonts w:ascii="Arial" w:eastAsia="Times New Roman" w:hAnsi="Arial" w:cs="Arial"/>
                <w:b/>
                <w:color w:val="000000"/>
                <w:lang w:val="es-ES"/>
              </w:rPr>
              <w:t>Relación de Expediente Clasificados como Reservados 202</w:t>
            </w:r>
            <w:r w:rsidR="00242CE0" w:rsidRPr="00201392">
              <w:rPr>
                <w:rFonts w:ascii="Arial" w:eastAsia="Times New Roman" w:hAnsi="Arial" w:cs="Arial"/>
                <w:b/>
                <w:color w:val="000000"/>
                <w:lang w:val="es-ES"/>
              </w:rPr>
              <w:t>5</w:t>
            </w:r>
          </w:p>
          <w:p w14:paraId="2AAD7800" w14:textId="77777777" w:rsidR="00201392" w:rsidRDefault="00201392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  <w:p w14:paraId="72F0A15B" w14:textId="0B8C806C" w:rsidR="00201392" w:rsidRPr="00201392" w:rsidRDefault="00201392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251723" w:rsidRPr="002911DE" w14:paraId="02C7F2AA" w14:textId="77777777" w:rsidTr="009435EF">
        <w:tc>
          <w:tcPr>
            <w:tcW w:w="1090" w:type="dxa"/>
          </w:tcPr>
          <w:p w14:paraId="245D5270" w14:textId="77777777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Área</w:t>
            </w:r>
          </w:p>
          <w:p w14:paraId="78988D0D" w14:textId="77777777" w:rsidR="00106A08" w:rsidRDefault="00106A08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6BC48777" w14:textId="2DEEA8F3" w:rsidR="00106A08" w:rsidRPr="002911DE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Coordinación</w:t>
            </w:r>
            <w:r w:rsidR="00106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de Administración </w:t>
            </w:r>
          </w:p>
        </w:tc>
        <w:tc>
          <w:tcPr>
            <w:tcW w:w="1487" w:type="dxa"/>
          </w:tcPr>
          <w:p w14:paraId="196E3DB3" w14:textId="77777777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Responsable</w:t>
            </w:r>
          </w:p>
          <w:p w14:paraId="3397DDCE" w14:textId="77777777" w:rsidR="00251723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6D8DD1F8" w14:textId="1B010EE1" w:rsidR="00251723" w:rsidRPr="002911DE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Mtro. Erick de Jesús López Montes</w:t>
            </w:r>
          </w:p>
        </w:tc>
        <w:tc>
          <w:tcPr>
            <w:tcW w:w="2426" w:type="dxa"/>
          </w:tcPr>
          <w:p w14:paraId="5DD0F315" w14:textId="5BA34196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Expediente</w:t>
            </w:r>
            <w:r w:rsidR="00251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                     </w:t>
            </w:r>
          </w:p>
          <w:p w14:paraId="3218B2F2" w14:textId="77777777" w:rsidR="00251723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14:paraId="74BD0D1A" w14:textId="211808DC" w:rsidR="00106A08" w:rsidRPr="002911DE" w:rsidRDefault="00106A08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SESAJ/UT/76/2025</w:t>
            </w:r>
          </w:p>
        </w:tc>
        <w:tc>
          <w:tcPr>
            <w:tcW w:w="1075" w:type="dxa"/>
          </w:tcPr>
          <w:p w14:paraId="7E10EE4E" w14:textId="77777777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Periodo</w:t>
            </w:r>
          </w:p>
          <w:p w14:paraId="13ACA1F3" w14:textId="57B17631" w:rsidR="00106A08" w:rsidRPr="002911DE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</w:t>
            </w:r>
            <w:r w:rsidR="00106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Hasta de 1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</w:t>
            </w:r>
            <w:r w:rsidR="00106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ño</w:t>
            </w:r>
          </w:p>
        </w:tc>
        <w:tc>
          <w:tcPr>
            <w:tcW w:w="1225" w:type="dxa"/>
          </w:tcPr>
          <w:p w14:paraId="5BEFD7AA" w14:textId="77777777" w:rsidR="009435EF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Tema</w:t>
            </w:r>
          </w:p>
          <w:p w14:paraId="60CD925C" w14:textId="125BFC70" w:rsidR="00251723" w:rsidRPr="002911DE" w:rsidRDefault="00251723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Expediente Entrega -Recepción</w:t>
            </w:r>
          </w:p>
        </w:tc>
        <w:tc>
          <w:tcPr>
            <w:tcW w:w="1584" w:type="dxa"/>
          </w:tcPr>
          <w:p w14:paraId="4974BE45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Sesión del Comité de Transparencia</w:t>
            </w:r>
          </w:p>
        </w:tc>
        <w:tc>
          <w:tcPr>
            <w:tcW w:w="1031" w:type="dxa"/>
          </w:tcPr>
          <w:p w14:paraId="1EB437A8" w14:textId="57C742D6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Fecha de Reserva</w:t>
            </w:r>
            <w:r w:rsidR="00251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30 de Julio de 2025</w:t>
            </w:r>
          </w:p>
        </w:tc>
      </w:tr>
      <w:tr w:rsidR="009435EF" w14:paraId="7CCAB028" w14:textId="77777777" w:rsidTr="00331172">
        <w:tc>
          <w:tcPr>
            <w:tcW w:w="9918" w:type="dxa"/>
            <w:gridSpan w:val="7"/>
          </w:tcPr>
          <w:p w14:paraId="272C1DA0" w14:textId="77777777" w:rsidR="00201392" w:rsidRDefault="00201392" w:rsidP="0020139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  <w:p w14:paraId="632CF5B4" w14:textId="77777777" w:rsidR="00201392" w:rsidRDefault="00201392" w:rsidP="0020139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  <w:p w14:paraId="61065EDA" w14:textId="62795133" w:rsidR="006F073B" w:rsidRPr="00201392" w:rsidRDefault="006F073B" w:rsidP="0020139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 xml:space="preserve">Del mes de </w:t>
            </w:r>
            <w:proofErr w:type="gramStart"/>
            <w:r w:rsidR="00201392"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>E</w:t>
            </w:r>
            <w:r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>nero</w:t>
            </w:r>
            <w:proofErr w:type="gramEnd"/>
            <w:r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gramStart"/>
            <w:r w:rsidR="00201392"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>Junio</w:t>
            </w:r>
            <w:proofErr w:type="gramEnd"/>
            <w:r w:rsidR="00201392"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201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t>2025 no se clasifico como reservado ningún expediente</w:t>
            </w:r>
          </w:p>
          <w:p w14:paraId="3F58AEDE" w14:textId="6E8D4FD3" w:rsidR="001E2429" w:rsidRDefault="001E2429" w:rsidP="006F073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  <w:p w14:paraId="44A35B5D" w14:textId="6D1B72C9" w:rsidR="00201392" w:rsidRPr="006F073B" w:rsidRDefault="00201392" w:rsidP="006F073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  <w:p w14:paraId="4BB513F0" w14:textId="2991FF92" w:rsidR="009435EF" w:rsidRPr="006F073B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7A6795F4" w14:textId="1EF244B3" w:rsidR="009435EF" w:rsidRPr="00AA4DC2" w:rsidRDefault="00251723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</w:t>
      </w:r>
    </w:p>
    <w:sectPr w:rsidR="009435EF" w:rsidRPr="00AA4DC2" w:rsidSect="006B78D2">
      <w:headerReference w:type="default" r:id="rId9"/>
      <w:footerReference w:type="even" r:id="rId10"/>
      <w:footerReference w:type="default" r:id="rId11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8FD5" w14:textId="77777777" w:rsidR="009D5239" w:rsidRDefault="009D5239">
      <w:r>
        <w:separator/>
      </w:r>
    </w:p>
  </w:endnote>
  <w:endnote w:type="continuationSeparator" w:id="0">
    <w:p w14:paraId="54D30DE7" w14:textId="77777777" w:rsidR="009D5239" w:rsidRDefault="009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7CE1" w14:textId="3B8F219C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B903" w14:textId="77777777" w:rsidR="009D5239" w:rsidRDefault="009D5239">
      <w:r>
        <w:separator/>
      </w:r>
    </w:p>
  </w:footnote>
  <w:footnote w:type="continuationSeparator" w:id="0">
    <w:p w14:paraId="5F49EE3A" w14:textId="77777777" w:rsidR="009D5239" w:rsidRDefault="009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431A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0930E7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5A01DF0" w14:textId="6A4E17D7" w:rsidR="00BD7A12" w:rsidRPr="00F479AE" w:rsidRDefault="00EC7D25" w:rsidP="00F479A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53E03B" wp14:editId="65CDEDD4">
          <wp:extent cx="3571875" cy="681801"/>
          <wp:effectExtent l="0" t="0" r="0" b="0"/>
          <wp:docPr id="39" name="Imagen 39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3"/>
  </w:num>
  <w:num w:numId="2" w16cid:durableId="1669282314">
    <w:abstractNumId w:val="1"/>
  </w:num>
  <w:num w:numId="3" w16cid:durableId="1065681405">
    <w:abstractNumId w:val="0"/>
  </w:num>
  <w:num w:numId="4" w16cid:durableId="5204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557B"/>
    <w:rsid w:val="00030BA6"/>
    <w:rsid w:val="000549DA"/>
    <w:rsid w:val="00060AAC"/>
    <w:rsid w:val="000812E7"/>
    <w:rsid w:val="000A678D"/>
    <w:rsid w:val="000B085D"/>
    <w:rsid w:val="000B2B92"/>
    <w:rsid w:val="000C7D2C"/>
    <w:rsid w:val="000E2CE5"/>
    <w:rsid w:val="000E54FD"/>
    <w:rsid w:val="00106A08"/>
    <w:rsid w:val="00107630"/>
    <w:rsid w:val="0018427C"/>
    <w:rsid w:val="001851A1"/>
    <w:rsid w:val="00187922"/>
    <w:rsid w:val="001A6F39"/>
    <w:rsid w:val="001C6620"/>
    <w:rsid w:val="001E2429"/>
    <w:rsid w:val="001E7AE0"/>
    <w:rsid w:val="00201392"/>
    <w:rsid w:val="00202FCE"/>
    <w:rsid w:val="0020730A"/>
    <w:rsid w:val="00211CA3"/>
    <w:rsid w:val="00213146"/>
    <w:rsid w:val="00223D43"/>
    <w:rsid w:val="00242CE0"/>
    <w:rsid w:val="00244E19"/>
    <w:rsid w:val="00251723"/>
    <w:rsid w:val="002559E1"/>
    <w:rsid w:val="002873D1"/>
    <w:rsid w:val="0029484A"/>
    <w:rsid w:val="002957FC"/>
    <w:rsid w:val="002A6B7A"/>
    <w:rsid w:val="002A7605"/>
    <w:rsid w:val="002B502F"/>
    <w:rsid w:val="002C30C0"/>
    <w:rsid w:val="002D227F"/>
    <w:rsid w:val="002E55FC"/>
    <w:rsid w:val="002F7FAC"/>
    <w:rsid w:val="00311780"/>
    <w:rsid w:val="00321C7C"/>
    <w:rsid w:val="003258F8"/>
    <w:rsid w:val="00326768"/>
    <w:rsid w:val="00333274"/>
    <w:rsid w:val="00350FD8"/>
    <w:rsid w:val="00352858"/>
    <w:rsid w:val="00353DBA"/>
    <w:rsid w:val="00380A88"/>
    <w:rsid w:val="00382AA6"/>
    <w:rsid w:val="00391C5B"/>
    <w:rsid w:val="003A1C99"/>
    <w:rsid w:val="003A60E3"/>
    <w:rsid w:val="003B46F4"/>
    <w:rsid w:val="003D51C8"/>
    <w:rsid w:val="003E5758"/>
    <w:rsid w:val="003E600F"/>
    <w:rsid w:val="00410A84"/>
    <w:rsid w:val="004118AA"/>
    <w:rsid w:val="004126FB"/>
    <w:rsid w:val="00412869"/>
    <w:rsid w:val="004141B6"/>
    <w:rsid w:val="00415B14"/>
    <w:rsid w:val="0044507E"/>
    <w:rsid w:val="00450B9A"/>
    <w:rsid w:val="004644C5"/>
    <w:rsid w:val="00474921"/>
    <w:rsid w:val="004A2C94"/>
    <w:rsid w:val="004B16A3"/>
    <w:rsid w:val="004D7726"/>
    <w:rsid w:val="004D79B3"/>
    <w:rsid w:val="004E20D0"/>
    <w:rsid w:val="004F2741"/>
    <w:rsid w:val="00501EEC"/>
    <w:rsid w:val="00517D8C"/>
    <w:rsid w:val="00547CEA"/>
    <w:rsid w:val="00553D38"/>
    <w:rsid w:val="00556897"/>
    <w:rsid w:val="005667D0"/>
    <w:rsid w:val="005B51E0"/>
    <w:rsid w:val="005B62B5"/>
    <w:rsid w:val="005C7964"/>
    <w:rsid w:val="005D6C20"/>
    <w:rsid w:val="0060399E"/>
    <w:rsid w:val="00637C76"/>
    <w:rsid w:val="00692F58"/>
    <w:rsid w:val="00693D6C"/>
    <w:rsid w:val="006A268B"/>
    <w:rsid w:val="006A4357"/>
    <w:rsid w:val="006B78D2"/>
    <w:rsid w:val="006C6622"/>
    <w:rsid w:val="006D5471"/>
    <w:rsid w:val="006E30BB"/>
    <w:rsid w:val="006F073B"/>
    <w:rsid w:val="00700E0A"/>
    <w:rsid w:val="00707C46"/>
    <w:rsid w:val="0071593E"/>
    <w:rsid w:val="007263BA"/>
    <w:rsid w:val="00735F5C"/>
    <w:rsid w:val="00736CC4"/>
    <w:rsid w:val="00740566"/>
    <w:rsid w:val="00747EF6"/>
    <w:rsid w:val="00790279"/>
    <w:rsid w:val="00790DAB"/>
    <w:rsid w:val="007C0118"/>
    <w:rsid w:val="007C559E"/>
    <w:rsid w:val="007D01A0"/>
    <w:rsid w:val="007E5869"/>
    <w:rsid w:val="007F7599"/>
    <w:rsid w:val="007F7DFC"/>
    <w:rsid w:val="008042CD"/>
    <w:rsid w:val="00821C61"/>
    <w:rsid w:val="00830BC2"/>
    <w:rsid w:val="008320D9"/>
    <w:rsid w:val="00840366"/>
    <w:rsid w:val="00844BBF"/>
    <w:rsid w:val="00852318"/>
    <w:rsid w:val="0086640C"/>
    <w:rsid w:val="0087022A"/>
    <w:rsid w:val="00876BA3"/>
    <w:rsid w:val="00882FE5"/>
    <w:rsid w:val="00885067"/>
    <w:rsid w:val="00891AFF"/>
    <w:rsid w:val="008930EB"/>
    <w:rsid w:val="0089316C"/>
    <w:rsid w:val="008950A3"/>
    <w:rsid w:val="008C0BF4"/>
    <w:rsid w:val="008D49B8"/>
    <w:rsid w:val="009435EF"/>
    <w:rsid w:val="009466DE"/>
    <w:rsid w:val="00947DCA"/>
    <w:rsid w:val="00952F88"/>
    <w:rsid w:val="009932FB"/>
    <w:rsid w:val="009B205A"/>
    <w:rsid w:val="009C78EF"/>
    <w:rsid w:val="009D3B6B"/>
    <w:rsid w:val="009D5239"/>
    <w:rsid w:val="009E057A"/>
    <w:rsid w:val="009E5C51"/>
    <w:rsid w:val="00A06BBF"/>
    <w:rsid w:val="00A179EF"/>
    <w:rsid w:val="00A20A35"/>
    <w:rsid w:val="00A240D7"/>
    <w:rsid w:val="00A26634"/>
    <w:rsid w:val="00A33C12"/>
    <w:rsid w:val="00A35623"/>
    <w:rsid w:val="00A42088"/>
    <w:rsid w:val="00A45B77"/>
    <w:rsid w:val="00A70F26"/>
    <w:rsid w:val="00A72073"/>
    <w:rsid w:val="00A87970"/>
    <w:rsid w:val="00A95E1E"/>
    <w:rsid w:val="00AA1405"/>
    <w:rsid w:val="00AA4DC2"/>
    <w:rsid w:val="00AA6D2C"/>
    <w:rsid w:val="00AD71AE"/>
    <w:rsid w:val="00AE7FA4"/>
    <w:rsid w:val="00B07DC8"/>
    <w:rsid w:val="00B17874"/>
    <w:rsid w:val="00B45183"/>
    <w:rsid w:val="00B50054"/>
    <w:rsid w:val="00B63B2A"/>
    <w:rsid w:val="00B65D61"/>
    <w:rsid w:val="00B71EC0"/>
    <w:rsid w:val="00B7704E"/>
    <w:rsid w:val="00B82FB1"/>
    <w:rsid w:val="00B91EA6"/>
    <w:rsid w:val="00BA3DC2"/>
    <w:rsid w:val="00BA3FBC"/>
    <w:rsid w:val="00BB174E"/>
    <w:rsid w:val="00BB68BC"/>
    <w:rsid w:val="00BD3457"/>
    <w:rsid w:val="00BD7A12"/>
    <w:rsid w:val="00BD7F84"/>
    <w:rsid w:val="00BE46B1"/>
    <w:rsid w:val="00BF11DF"/>
    <w:rsid w:val="00C0039F"/>
    <w:rsid w:val="00C017E9"/>
    <w:rsid w:val="00C21704"/>
    <w:rsid w:val="00C24C7B"/>
    <w:rsid w:val="00C313C7"/>
    <w:rsid w:val="00C324AE"/>
    <w:rsid w:val="00C37263"/>
    <w:rsid w:val="00C61FA3"/>
    <w:rsid w:val="00C6248A"/>
    <w:rsid w:val="00C65EA9"/>
    <w:rsid w:val="00C706EB"/>
    <w:rsid w:val="00C73D70"/>
    <w:rsid w:val="00C74B29"/>
    <w:rsid w:val="00C80992"/>
    <w:rsid w:val="00C95985"/>
    <w:rsid w:val="00CC7A42"/>
    <w:rsid w:val="00CD15F9"/>
    <w:rsid w:val="00CD6680"/>
    <w:rsid w:val="00CE268A"/>
    <w:rsid w:val="00CE3DCA"/>
    <w:rsid w:val="00D02D86"/>
    <w:rsid w:val="00D44EFA"/>
    <w:rsid w:val="00D555D0"/>
    <w:rsid w:val="00D556A8"/>
    <w:rsid w:val="00D57353"/>
    <w:rsid w:val="00D65335"/>
    <w:rsid w:val="00D6770D"/>
    <w:rsid w:val="00D7571E"/>
    <w:rsid w:val="00DA365A"/>
    <w:rsid w:val="00DA66D5"/>
    <w:rsid w:val="00DB169F"/>
    <w:rsid w:val="00DD5972"/>
    <w:rsid w:val="00DE6FCB"/>
    <w:rsid w:val="00E0001E"/>
    <w:rsid w:val="00E021EE"/>
    <w:rsid w:val="00E06AE7"/>
    <w:rsid w:val="00E2011F"/>
    <w:rsid w:val="00E4386A"/>
    <w:rsid w:val="00E738BE"/>
    <w:rsid w:val="00E9018B"/>
    <w:rsid w:val="00E922D4"/>
    <w:rsid w:val="00E97656"/>
    <w:rsid w:val="00EA11C8"/>
    <w:rsid w:val="00EB7260"/>
    <w:rsid w:val="00EC0423"/>
    <w:rsid w:val="00EC7D25"/>
    <w:rsid w:val="00EF77BB"/>
    <w:rsid w:val="00F118E6"/>
    <w:rsid w:val="00F15891"/>
    <w:rsid w:val="00F311D2"/>
    <w:rsid w:val="00F443CF"/>
    <w:rsid w:val="00F479AE"/>
    <w:rsid w:val="00F54B09"/>
    <w:rsid w:val="00F555EB"/>
    <w:rsid w:val="00F86CB2"/>
    <w:rsid w:val="00FB0437"/>
    <w:rsid w:val="00FD6DB9"/>
    <w:rsid w:val="00FD719B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7A830E87-AE62-4BE4-A33C-FF659B3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7E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denis.rodriguez</dc:creator>
  <cp:lastModifiedBy>Magdalena Casillas Martínez</cp:lastModifiedBy>
  <cp:revision>2</cp:revision>
  <cp:lastPrinted>2024-02-14T18:50:00Z</cp:lastPrinted>
  <dcterms:created xsi:type="dcterms:W3CDTF">2025-08-19T20:44:00Z</dcterms:created>
  <dcterms:modified xsi:type="dcterms:W3CDTF">2025-08-19T20:44:00Z</dcterms:modified>
</cp:coreProperties>
</file>